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9336" w14:textId="77777777" w:rsidR="00F77E86" w:rsidRPr="005829CC" w:rsidRDefault="00F77E86" w:rsidP="00F77E86">
      <w:pPr>
        <w:pStyle w:val="Tekstpodstawowywcity"/>
        <w:jc w:val="both"/>
        <w:rPr>
          <w:color w:val="0000FF"/>
          <w:sz w:val="22"/>
          <w:szCs w:val="22"/>
        </w:rPr>
      </w:pPr>
    </w:p>
    <w:p w14:paraId="746B4EDD" w14:textId="4262662E" w:rsidR="003B2E0B" w:rsidRPr="009F12B6" w:rsidRDefault="003B2E0B" w:rsidP="00B823C1">
      <w:pPr>
        <w:pStyle w:val="Nagwek1"/>
        <w:contextualSpacing/>
        <w:jc w:val="center"/>
        <w:rPr>
          <w:sz w:val="24"/>
          <w:szCs w:val="24"/>
        </w:rPr>
      </w:pPr>
      <w:r w:rsidRPr="009F12B6">
        <w:rPr>
          <w:sz w:val="24"/>
          <w:szCs w:val="24"/>
        </w:rPr>
        <w:t>KLAUZULA INFORMACYJNA – RODZIC/OPIEKUN PRAWNY</w:t>
      </w:r>
      <w:r w:rsidR="00DF5568">
        <w:rPr>
          <w:sz w:val="24"/>
          <w:szCs w:val="24"/>
        </w:rPr>
        <w:t xml:space="preserve">/DZIECKO/UCZEŃ KORZYSTAJĄCY Z USŁUG PPP </w:t>
      </w:r>
    </w:p>
    <w:p w14:paraId="53BD62BB" w14:textId="77777777" w:rsidR="00015EBF" w:rsidRPr="00223509" w:rsidRDefault="00015EBF" w:rsidP="00015EBF">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Pr>
          <w:sz w:val="22"/>
          <w:szCs w:val="22"/>
          <w:highlight w:val="white"/>
        </w:rPr>
        <w:t xml:space="preserve">  informujemy o zasadach przetwarzania Pani/Pana danych osobowych oraz o przysługujących Pani/Panu prawach z tym związanych.</w:t>
      </w:r>
    </w:p>
    <w:p w14:paraId="23816FE2" w14:textId="4E57E462" w:rsidR="003B2E0B" w:rsidRPr="00AA0F05" w:rsidRDefault="003B2E0B" w:rsidP="00DF5568">
      <w:pPr>
        <w:pStyle w:val="NormalnyWeb"/>
        <w:contextualSpacing/>
        <w:jc w:val="both"/>
        <w:rPr>
          <w:b/>
        </w:rPr>
      </w:pPr>
      <w:r w:rsidRPr="00AA0F05">
        <w:rPr>
          <w:rStyle w:val="Pogrubienie"/>
          <w:b w:val="0"/>
        </w:rPr>
        <w:t xml:space="preserve">Administratorem danych osobowych jest Poradnia Psychologiczno-Pedagogiczna z siedzibą </w:t>
      </w:r>
      <w:r w:rsidRPr="00AA0F05">
        <w:rPr>
          <w:rStyle w:val="Pogrubienie"/>
          <w:b w:val="0"/>
          <w:bCs w:val="0"/>
        </w:rPr>
        <w:t>w By</w:t>
      </w:r>
      <w:r w:rsidR="00DF5568" w:rsidRPr="00AA0F05">
        <w:rPr>
          <w:rStyle w:val="Pogrubienie"/>
          <w:b w:val="0"/>
          <w:bCs w:val="0"/>
        </w:rPr>
        <w:t>tomiu, przy Placu Klasztornym 2, tel. 32 2819405</w:t>
      </w:r>
    </w:p>
    <w:p w14:paraId="37AE03AC" w14:textId="72244F76" w:rsidR="003B2E0B" w:rsidRDefault="003B2E0B" w:rsidP="00DF5568">
      <w:pPr>
        <w:pStyle w:val="NormalnyWeb"/>
        <w:contextualSpacing/>
        <w:jc w:val="both"/>
        <w:rPr>
          <w:rStyle w:val="Pogrubienie"/>
          <w:b w:val="0"/>
        </w:rPr>
      </w:pPr>
      <w:r w:rsidRPr="00AA0F05">
        <w:rPr>
          <w:rStyle w:val="Pogrubienie"/>
          <w:b w:val="0"/>
        </w:rPr>
        <w:t>Dane kontaktowe Insp</w:t>
      </w:r>
      <w:r w:rsidR="00AA0F05">
        <w:rPr>
          <w:rStyle w:val="Pogrubienie"/>
          <w:b w:val="0"/>
        </w:rPr>
        <w:t xml:space="preserve">ektora Ochrony Danych Osobowych </w:t>
      </w:r>
      <w:bookmarkStart w:id="0" w:name="_GoBack"/>
      <w:bookmarkEnd w:id="0"/>
      <w:r w:rsidR="00AA0F05">
        <w:rPr>
          <w:rStyle w:val="Pogrubienie"/>
          <w:b w:val="0"/>
        </w:rPr>
        <w:t xml:space="preserve">- </w:t>
      </w:r>
      <w:r w:rsidR="00022DBF" w:rsidRPr="00AA0F05">
        <w:rPr>
          <w:rStyle w:val="Pogrubienie"/>
          <w:b w:val="0"/>
        </w:rPr>
        <w:t xml:space="preserve"> </w:t>
      </w:r>
      <w:r w:rsidRPr="00AA0F05">
        <w:rPr>
          <w:rStyle w:val="Pogrubienie"/>
          <w:b w:val="0"/>
        </w:rPr>
        <w:t>adres:</w:t>
      </w:r>
      <w:r w:rsidR="00022DBF" w:rsidRPr="00AA0F05">
        <w:rPr>
          <w:rStyle w:val="Pogrubienie"/>
          <w:b w:val="0"/>
        </w:rPr>
        <w:t xml:space="preserve"> </w:t>
      </w:r>
      <w:r w:rsidRPr="00AA0F05">
        <w:rPr>
          <w:rStyle w:val="Pogrubienie"/>
          <w:b w:val="0"/>
        </w:rPr>
        <w:t>Urząd Miejski w Bytom ul.</w:t>
      </w:r>
      <w:r w:rsidRPr="003B2E0B">
        <w:rPr>
          <w:rStyle w:val="Pogrubienie"/>
          <w:b w:val="0"/>
        </w:rPr>
        <w:t xml:space="preserve"> Smolenia 35,e-mail: </w:t>
      </w:r>
      <w:hyperlink r:id="rId5" w:history="1">
        <w:r w:rsidR="00834CD7" w:rsidRPr="00EB3203">
          <w:rPr>
            <w:rStyle w:val="Hipercze"/>
          </w:rPr>
          <w:t>iod_edu@um.bytom.pl</w:t>
        </w:r>
      </w:hyperlink>
    </w:p>
    <w:p w14:paraId="5DE7F767" w14:textId="77777777" w:rsidR="009F12B6" w:rsidRDefault="009F12B6" w:rsidP="009F12B6">
      <w:pPr>
        <w:pStyle w:val="NormalnyWeb"/>
        <w:ind w:left="720"/>
        <w:contextualSpacing/>
        <w:rPr>
          <w:rStyle w:val="Pogrubienie"/>
          <w:b w:val="0"/>
        </w:rPr>
      </w:pPr>
    </w:p>
    <w:p w14:paraId="63AA3216" w14:textId="02D8A01C" w:rsidR="009F12B6" w:rsidRPr="009F12B6" w:rsidRDefault="003B2E0B" w:rsidP="009F12B6">
      <w:pPr>
        <w:pStyle w:val="NormalnyWeb"/>
        <w:numPr>
          <w:ilvl w:val="0"/>
          <w:numId w:val="10"/>
        </w:numPr>
        <w:contextualSpacing/>
        <w:jc w:val="both"/>
        <w:rPr>
          <w:bCs/>
        </w:rPr>
      </w:pPr>
      <w:r>
        <w:t>Dane osobowe są przetwarzane przez Administratora:</w:t>
      </w:r>
      <w:r w:rsidR="009F12B6">
        <w:rPr>
          <w:bCs/>
        </w:rPr>
        <w:t xml:space="preserve"> </w:t>
      </w:r>
      <w:r>
        <w:t>na podstawie przepisów prawa art. 6 ust. 1 lit. c i art. 9 ust. 2 lit</w:t>
      </w:r>
      <w:r w:rsidRPr="009F12B6">
        <w:rPr>
          <w:color w:val="000000" w:themeColor="text1"/>
        </w:rPr>
        <w:t xml:space="preserve">. </w:t>
      </w:r>
      <w:r w:rsidR="0032147F" w:rsidRPr="009F12B6">
        <w:rPr>
          <w:color w:val="000000" w:themeColor="text1"/>
        </w:rPr>
        <w:t>g</w:t>
      </w:r>
      <w:r w:rsidRPr="009F12B6">
        <w:rPr>
          <w:color w:val="000000" w:themeColor="text1"/>
        </w:rPr>
        <w:t xml:space="preserve">, </w:t>
      </w:r>
      <w:r>
        <w:t xml:space="preserve">w celu wypełnienia obowiązków nałożonych na Administratora takich jak udziału w zajęciach, terapiach oraz badaniach organizowanych przez Poradnie. W przypadku wystąpienia o opinie lub orzeczenie dane będą przetwarzane w celu diagnozy i wydania opinii lub orzeczenia. Ponadto dane osobowe przetwarzane są w związku z realizacja zadań profilaktycznych oraz wspierających wychowawczą i edukacyjną funkcję przedszkola, szkoły i placówki, w tym wspieranie nauczycieli w rozwiązywaniu problemów dydaktyczno-wychowawczych na podstawie przepisów w szczególności ustawy z dnia 14 grudnia 2016 r. Prawo oświatowe, ustawy z dnia 7 </w:t>
      </w:r>
      <w:r w:rsidRPr="00CA1D47">
        <w:t>września 1991 r. o systemie oświaty, ustawy z dnia 15 kwietnia 2011 r. o systemie informacji oświatowej, ustawy z dnia 27 października 2017 r. o finansowaniu zadań oświatowych, rozporządzeń wykonawczych do ww. ustaw w szczególności Rozporządzenia Ministra Edukacji Narodowej z dnia 25 sierpnia 2017 r. zmieniające rozporządzenie w sprawie szczegółowych zasad działania publicznych poradni psychologiczno-pedagogicznych, w tym public</w:t>
      </w:r>
      <w:r w:rsidR="00834CD7">
        <w:t>znych poradni specjalistycznych.</w:t>
      </w:r>
    </w:p>
    <w:p w14:paraId="078099AA" w14:textId="4B82FADC" w:rsidR="00015EBF" w:rsidRPr="009F12B6" w:rsidRDefault="00015EBF" w:rsidP="009F12B6">
      <w:pPr>
        <w:pStyle w:val="NormalnyWeb"/>
        <w:numPr>
          <w:ilvl w:val="0"/>
          <w:numId w:val="10"/>
        </w:numPr>
        <w:contextualSpacing/>
        <w:jc w:val="both"/>
      </w:pPr>
      <w:r w:rsidRPr="00CA1D47">
        <w:t xml:space="preserve">Kategorie odbiorców danych osobowych: podmioty w związku z uprawnieniem/obowiązkiem na podstawie przepisów prawa, podmioty przetwarzające realizujące zadania w imieniu Administratora w tym obsługujące system informatyczny </w:t>
      </w:r>
      <w:r w:rsidRPr="009F12B6">
        <w:rPr>
          <w:color w:val="FF0000"/>
        </w:rPr>
        <w:t xml:space="preserve"> </w:t>
      </w:r>
      <w:r w:rsidR="00F5625F" w:rsidRPr="009F12B6">
        <w:rPr>
          <w:color w:val="000000" w:themeColor="text1"/>
        </w:rPr>
        <w:t>P</w:t>
      </w:r>
      <w:r w:rsidRPr="009F12B6">
        <w:rPr>
          <w:color w:val="000000" w:themeColor="text1"/>
        </w:rPr>
        <w:t xml:space="preserve">odmioty obsługujące stronę </w:t>
      </w:r>
      <w:r w:rsidR="00B07C7E" w:rsidRPr="009F12B6">
        <w:rPr>
          <w:bCs/>
          <w:color w:val="000000" w:themeColor="text1"/>
        </w:rPr>
        <w:t>WWW</w:t>
      </w:r>
      <w:r w:rsidR="00F5625F" w:rsidRPr="009F12B6">
        <w:rPr>
          <w:bCs/>
          <w:color w:val="000000" w:themeColor="text1"/>
        </w:rPr>
        <w:t>- Strony z klasą z siedzibą w Gdańsku, ul. Grudziądzka 6A</w:t>
      </w:r>
      <w:r w:rsidR="00AF1EA8" w:rsidRPr="009F12B6">
        <w:rPr>
          <w:bCs/>
          <w:color w:val="000000" w:themeColor="text1"/>
        </w:rPr>
        <w:t>.</w:t>
      </w:r>
      <w:r w:rsidR="00F5625F" w:rsidRPr="009F12B6">
        <w:rPr>
          <w:color w:val="000000" w:themeColor="text1"/>
        </w:rPr>
        <w:t xml:space="preserve"> </w:t>
      </w:r>
      <w:r w:rsidRPr="009F12B6">
        <w:rPr>
          <w:color w:val="FF0000"/>
        </w:rPr>
        <w:t xml:space="preserve"> </w:t>
      </w:r>
      <w:r w:rsidR="00AF1EA8" w:rsidRPr="009F12B6">
        <w:rPr>
          <w:color w:val="000000" w:themeColor="text1"/>
        </w:rPr>
        <w:t>Podmiotem</w:t>
      </w:r>
      <w:r w:rsidRPr="009F12B6">
        <w:rPr>
          <w:color w:val="000000" w:themeColor="text1"/>
        </w:rPr>
        <w:t xml:space="preserve"> </w:t>
      </w:r>
      <w:r w:rsidR="00AF1EA8" w:rsidRPr="009F12B6">
        <w:rPr>
          <w:color w:val="000000" w:themeColor="text1"/>
        </w:rPr>
        <w:t xml:space="preserve">w </w:t>
      </w:r>
      <w:r w:rsidRPr="009F12B6">
        <w:rPr>
          <w:color w:val="000000" w:themeColor="text1"/>
        </w:rPr>
        <w:t xml:space="preserve">zakresie realizacji zadań obsługi systemów informatycznych, których przetwarzane są dane </w:t>
      </w:r>
      <w:r w:rsidRPr="009F12B6">
        <w:rPr>
          <w:color w:val="000000" w:themeColor="text1"/>
          <w:u w:val="single"/>
        </w:rPr>
        <w:t>ucznia/rodzica</w:t>
      </w:r>
      <w:r w:rsidR="00AF1EA8" w:rsidRPr="009F12B6">
        <w:rPr>
          <w:color w:val="000000" w:themeColor="text1"/>
        </w:rPr>
        <w:t xml:space="preserve"> </w:t>
      </w:r>
      <w:r w:rsidR="00AF1EA8" w:rsidRPr="009F12B6">
        <w:rPr>
          <w:bCs/>
          <w:color w:val="000000" w:themeColor="text1"/>
        </w:rPr>
        <w:t xml:space="preserve">jest firma F.H.U </w:t>
      </w:r>
      <w:proofErr w:type="spellStart"/>
      <w:r w:rsidR="00AF1EA8" w:rsidRPr="009F12B6">
        <w:rPr>
          <w:bCs/>
          <w:color w:val="000000" w:themeColor="text1"/>
        </w:rPr>
        <w:t>Comdexter</w:t>
      </w:r>
      <w:proofErr w:type="spellEnd"/>
      <w:r w:rsidR="00AF1EA8" w:rsidRPr="009F12B6">
        <w:rPr>
          <w:bCs/>
          <w:color w:val="000000" w:themeColor="text1"/>
        </w:rPr>
        <w:t xml:space="preserve"> 42-300 </w:t>
      </w:r>
      <w:r w:rsidR="003D6AFD" w:rsidRPr="009F12B6">
        <w:rPr>
          <w:bCs/>
          <w:color w:val="000000" w:themeColor="text1"/>
        </w:rPr>
        <w:t>Myszków, ul. Sucharskiego 84/13, Firma Usługowo-Handlowa „NET-CONFIG” Z. Reich, podmioty w związku z zawartymi umowami przez Administratora.</w:t>
      </w:r>
      <w:r w:rsidR="003D6AFD" w:rsidRPr="009F12B6">
        <w:rPr>
          <w:b/>
          <w:bCs/>
          <w:color w:val="000000" w:themeColor="text1"/>
        </w:rPr>
        <w:t xml:space="preserve"> </w:t>
      </w:r>
    </w:p>
    <w:p w14:paraId="6B93B857" w14:textId="734B8AB4" w:rsidR="00015EBF" w:rsidRDefault="00015EBF" w:rsidP="00015EBF">
      <w:pPr>
        <w:pStyle w:val="NormalnyWeb"/>
        <w:numPr>
          <w:ilvl w:val="0"/>
          <w:numId w:val="10"/>
        </w:numPr>
        <w:contextualSpacing/>
        <w:jc w:val="both"/>
      </w:pPr>
      <w:r w:rsidRPr="00CA1D47">
        <w:t>Dane osobowe w zależności od rodzaju dokumentacji będą przetwarzane przez okres realizowania uczęszczania dziecka do</w:t>
      </w:r>
      <w:r w:rsidRPr="009F12B6">
        <w:rPr>
          <w:iCs/>
        </w:rPr>
        <w:t xml:space="preserve"> placówki i</w:t>
      </w:r>
      <w:r w:rsidRPr="00CA1D47">
        <w:t xml:space="preserve"> w celach archiwalnych</w:t>
      </w:r>
      <w:r w:rsidRPr="009F12B6">
        <w:rPr>
          <w:color w:val="000000" w:themeColor="text1"/>
        </w:rPr>
        <w:t xml:space="preserve">, </w:t>
      </w:r>
      <w:r w:rsidR="00EF76B0" w:rsidRPr="009F12B6">
        <w:rPr>
          <w:bCs/>
          <w:color w:val="000000" w:themeColor="text1"/>
        </w:rPr>
        <w:t xml:space="preserve">15 lat od </w:t>
      </w:r>
      <w:r w:rsidR="009D79C9" w:rsidRPr="009F12B6">
        <w:rPr>
          <w:bCs/>
          <w:color w:val="000000" w:themeColor="text1"/>
        </w:rPr>
        <w:t xml:space="preserve">ostatniej </w:t>
      </w:r>
      <w:r w:rsidR="00EF76B0" w:rsidRPr="009F12B6">
        <w:rPr>
          <w:color w:val="000000" w:themeColor="text1"/>
        </w:rPr>
        <w:t xml:space="preserve"> </w:t>
      </w:r>
      <w:r w:rsidR="00CA1D47" w:rsidRPr="009F12B6">
        <w:rPr>
          <w:color w:val="000000" w:themeColor="text1"/>
        </w:rPr>
        <w:t xml:space="preserve"> </w:t>
      </w:r>
      <w:r w:rsidR="009D79C9" w:rsidRPr="009F12B6">
        <w:rPr>
          <w:bCs/>
          <w:color w:val="000000" w:themeColor="text1"/>
        </w:rPr>
        <w:t xml:space="preserve">wizyty w Poradni - </w:t>
      </w:r>
      <w:r w:rsidRPr="003D6AFD">
        <w:t>lata zgodnie z instrukcją kancelaryjną - Jednolitym Rzeczowym Wykazem Akt. W przypadku zgody, dane osobowe będą prze</w:t>
      </w:r>
      <w:r w:rsidRPr="00CA1D47">
        <w:t>twarzane zgodnie z udzieloną zg</w:t>
      </w:r>
      <w:r w:rsidR="009F12B6">
        <w:t>odą lub do czasu jej wycofania.</w:t>
      </w:r>
    </w:p>
    <w:p w14:paraId="1D13DA8B" w14:textId="77160422" w:rsidR="00CA1D47" w:rsidRDefault="003B2E0B" w:rsidP="00CA1D47">
      <w:pPr>
        <w:pStyle w:val="NormalnyWeb"/>
        <w:numPr>
          <w:ilvl w:val="0"/>
          <w:numId w:val="10"/>
        </w:numPr>
        <w:contextualSpacing/>
        <w:jc w:val="both"/>
      </w:pPr>
      <w:r w:rsidRPr="00CA1D47">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w:t>
      </w:r>
      <w:r>
        <w:t xml:space="preserve"> Osobowych, ul. Stawki 2, 00-193 Warszawa, gdy uzna, iż przetwarzanie danych osobowych jego dotyczących narusza </w:t>
      </w:r>
      <w:r>
        <w:lastRenderedPageBreak/>
        <w:t>przepisy ogólnego rozporządzenia o ochronie danych osobowych z dnia 2</w:t>
      </w:r>
      <w:r w:rsidR="009F12B6">
        <w:t>7 kwietnia 2016 r.(UE 2016/679).</w:t>
      </w:r>
    </w:p>
    <w:p w14:paraId="1DB3C091" w14:textId="357C65E9" w:rsidR="003B2E0B" w:rsidRPr="009F12B6" w:rsidRDefault="00CA1D47" w:rsidP="00022DBF">
      <w:pPr>
        <w:pStyle w:val="NormalnyWeb"/>
        <w:numPr>
          <w:ilvl w:val="0"/>
          <w:numId w:val="10"/>
        </w:numPr>
        <w:contextualSpacing/>
        <w:jc w:val="both"/>
      </w:pPr>
      <w:r w:rsidRPr="009F12B6">
        <w:rPr>
          <w:sz w:val="22"/>
          <w:szCs w:val="22"/>
        </w:rPr>
        <w:t xml:space="preserve">Przysługuje prawo możliwości cofnięcia w dowolnym momencie zgody na przetwarzanie danych osobowych nią objętych. </w:t>
      </w:r>
      <w:r w:rsidRPr="00156A2E">
        <w:rPr>
          <w:lang w:eastAsia="en-US"/>
        </w:rPr>
        <w:t>Wycofanie zgody nie wpłynie na zgodność z prawem przetwarzania, którego dokonano na podstawie zgody przed jej wycofaniem. Zgodę można wycofać poprzez złożenie oświadczenia</w:t>
      </w:r>
      <w:r w:rsidR="009F12B6">
        <w:rPr>
          <w:sz w:val="22"/>
          <w:szCs w:val="22"/>
        </w:rPr>
        <w:t>.</w:t>
      </w:r>
    </w:p>
    <w:p w14:paraId="13EF4BC0" w14:textId="51C55EA9" w:rsidR="003B2E0B" w:rsidRDefault="003B2E0B" w:rsidP="00022DBF">
      <w:pPr>
        <w:pStyle w:val="NormalnyWeb"/>
        <w:numPr>
          <w:ilvl w:val="0"/>
          <w:numId w:val="10"/>
        </w:numPr>
        <w:contextualSpacing/>
        <w:jc w:val="both"/>
      </w:pPr>
      <w:r>
        <w:t>Dane osobowe nie będą podlegać decyzji, która opiera się na zautomatyzowanym pr</w:t>
      </w:r>
      <w:r w:rsidR="009F12B6">
        <w:t>zetwarzaniu, w tym profilowaniu.</w:t>
      </w:r>
    </w:p>
    <w:p w14:paraId="5E39CCC1" w14:textId="4CFC0EFC" w:rsidR="003B2E0B" w:rsidRDefault="003B2E0B" w:rsidP="00022DBF">
      <w:pPr>
        <w:pStyle w:val="NormalnyWeb"/>
        <w:numPr>
          <w:ilvl w:val="0"/>
          <w:numId w:val="10"/>
        </w:numPr>
        <w:contextualSpacing/>
        <w:jc w:val="both"/>
      </w:pPr>
      <w:r>
        <w:t xml:space="preserve">Dane nie będą przekazywane do państwa trzeciego </w:t>
      </w:r>
      <w:r w:rsidR="009F12B6">
        <w:t>ani organizacji międzynarodowej.</w:t>
      </w:r>
    </w:p>
    <w:p w14:paraId="6A70F74E" w14:textId="176A9FFC" w:rsidR="003B2E0B" w:rsidRDefault="003B2E0B" w:rsidP="009F12B6">
      <w:pPr>
        <w:pStyle w:val="NormalnyWeb"/>
        <w:numPr>
          <w:ilvl w:val="0"/>
          <w:numId w:val="10"/>
        </w:numPr>
        <w:contextualSpacing/>
        <w:jc w:val="both"/>
      </w:pPr>
      <w:r>
        <w:t>Podanie danych osobowych jest dobrowolne, jeśli jednak podanie danych wynika z przepisów prawa, to jest ono obowiązkowe. Konsekwencją niepodania danych osobowych będzie odstąpienie od realizacji uprawnień związanych z zapewnieniem pomocy psychologiczno- pedagogicznej udzielanej przez Poradnię oraz wydania dokumentów będących efektem diagnozowania i innych statutowych form działania Poradni. W przypadku zgody, podanie danych osobowych jest dobrowolne.</w:t>
      </w:r>
    </w:p>
    <w:p w14:paraId="0ACC5A75" w14:textId="77777777" w:rsidR="00F77E86" w:rsidRPr="0005679C" w:rsidRDefault="00F77E86" w:rsidP="00022DBF">
      <w:pPr>
        <w:pStyle w:val="Tekstpodstawowywcity"/>
        <w:spacing w:before="100" w:beforeAutospacing="1" w:after="100" w:afterAutospacing="1"/>
        <w:ind w:left="0"/>
        <w:contextualSpacing/>
        <w:jc w:val="both"/>
        <w:rPr>
          <w:color w:val="0000FF"/>
          <w:sz w:val="22"/>
          <w:szCs w:val="22"/>
        </w:rPr>
      </w:pPr>
    </w:p>
    <w:sectPr w:rsidR="00F77E86" w:rsidRPr="0005679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C1DD2"/>
    <w:multiLevelType w:val="hybridMultilevel"/>
    <w:tmpl w:val="E6364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70A6C21"/>
    <w:multiLevelType w:val="hybridMultilevel"/>
    <w:tmpl w:val="39E69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5A9C6356"/>
    <w:multiLevelType w:val="hybridMultilevel"/>
    <w:tmpl w:val="FF54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F652B8"/>
    <w:multiLevelType w:val="hybridMultilevel"/>
    <w:tmpl w:val="290C2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15EBF"/>
    <w:rsid w:val="00022DBF"/>
    <w:rsid w:val="00041D93"/>
    <w:rsid w:val="0005679C"/>
    <w:rsid w:val="00101186"/>
    <w:rsid w:val="00132BB3"/>
    <w:rsid w:val="0022488F"/>
    <w:rsid w:val="00320A7C"/>
    <w:rsid w:val="0032147F"/>
    <w:rsid w:val="00381D22"/>
    <w:rsid w:val="003B2E0B"/>
    <w:rsid w:val="003D4CDC"/>
    <w:rsid w:val="003D65FB"/>
    <w:rsid w:val="003D6AFD"/>
    <w:rsid w:val="0048561C"/>
    <w:rsid w:val="004D0E13"/>
    <w:rsid w:val="0051141E"/>
    <w:rsid w:val="00550D76"/>
    <w:rsid w:val="005858B9"/>
    <w:rsid w:val="00650CBF"/>
    <w:rsid w:val="007057FC"/>
    <w:rsid w:val="007363F7"/>
    <w:rsid w:val="00817E65"/>
    <w:rsid w:val="00834CD7"/>
    <w:rsid w:val="00867C9B"/>
    <w:rsid w:val="00884C9A"/>
    <w:rsid w:val="008C4F4B"/>
    <w:rsid w:val="008D04D0"/>
    <w:rsid w:val="00904CBC"/>
    <w:rsid w:val="00932B54"/>
    <w:rsid w:val="009C32E0"/>
    <w:rsid w:val="009D79C9"/>
    <w:rsid w:val="009F12B6"/>
    <w:rsid w:val="00A749AC"/>
    <w:rsid w:val="00AA0F05"/>
    <w:rsid w:val="00AE50CF"/>
    <w:rsid w:val="00AF1EA8"/>
    <w:rsid w:val="00B07C7E"/>
    <w:rsid w:val="00B5208B"/>
    <w:rsid w:val="00B823C1"/>
    <w:rsid w:val="00C00ADC"/>
    <w:rsid w:val="00C631B5"/>
    <w:rsid w:val="00CA1D47"/>
    <w:rsid w:val="00CC5850"/>
    <w:rsid w:val="00D517C8"/>
    <w:rsid w:val="00D63786"/>
    <w:rsid w:val="00DF4594"/>
    <w:rsid w:val="00DF5568"/>
    <w:rsid w:val="00E22B80"/>
    <w:rsid w:val="00E652D9"/>
    <w:rsid w:val="00E827E1"/>
    <w:rsid w:val="00EA1561"/>
    <w:rsid w:val="00EC26A0"/>
    <w:rsid w:val="00EF76B0"/>
    <w:rsid w:val="00F0086B"/>
    <w:rsid w:val="00F5625F"/>
    <w:rsid w:val="00F7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8F27"/>
  <w15:docId w15:val="{FD0B99C9-7A7D-4E84-A105-706733AE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3B2E0B"/>
    <w:pPr>
      <w:spacing w:before="100" w:beforeAutospacing="1" w:after="100" w:afterAutospacing="1"/>
      <w:outlineLvl w:val="0"/>
    </w:pPr>
    <w:rPr>
      <w:b/>
      <w:bCs/>
      <w:kern w:val="36"/>
      <w:sz w:val="48"/>
      <w:szCs w:val="48"/>
    </w:rPr>
  </w:style>
  <w:style w:type="paragraph" w:styleId="Nagwek4">
    <w:name w:val="heading 4"/>
    <w:basedOn w:val="Normalny"/>
    <w:link w:val="Nagwek4Znak"/>
    <w:uiPriority w:val="9"/>
    <w:qFormat/>
    <w:rsid w:val="003B2E0B"/>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character" w:customStyle="1" w:styleId="Nagwek1Znak">
    <w:name w:val="Nagłówek 1 Znak"/>
    <w:basedOn w:val="Domylnaczcionkaakapitu"/>
    <w:link w:val="Nagwek1"/>
    <w:uiPriority w:val="9"/>
    <w:rsid w:val="003B2E0B"/>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B2E0B"/>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B2E0B"/>
    <w:pPr>
      <w:spacing w:before="100" w:beforeAutospacing="1" w:after="100" w:afterAutospacing="1"/>
    </w:pPr>
  </w:style>
  <w:style w:type="character" w:styleId="Pogrubienie">
    <w:name w:val="Strong"/>
    <w:basedOn w:val="Domylnaczcionkaakapitu"/>
    <w:uiPriority w:val="22"/>
    <w:qFormat/>
    <w:rsid w:val="003B2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585">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330255783">
      <w:bodyDiv w:val="1"/>
      <w:marLeft w:val="0"/>
      <w:marRight w:val="0"/>
      <w:marTop w:val="0"/>
      <w:marBottom w:val="0"/>
      <w:divBdr>
        <w:top w:val="none" w:sz="0" w:space="0" w:color="auto"/>
        <w:left w:val="none" w:sz="0" w:space="0" w:color="auto"/>
        <w:bottom w:val="none" w:sz="0" w:space="0" w:color="auto"/>
        <w:right w:val="none" w:sz="0" w:space="0" w:color="auto"/>
      </w:divBdr>
      <w:divsChild>
        <w:div w:id="2041776888">
          <w:marLeft w:val="0"/>
          <w:marRight w:val="0"/>
          <w:marTop w:val="0"/>
          <w:marBottom w:val="0"/>
          <w:divBdr>
            <w:top w:val="none" w:sz="0" w:space="0" w:color="auto"/>
            <w:left w:val="none" w:sz="0" w:space="0" w:color="auto"/>
            <w:bottom w:val="none" w:sz="0" w:space="0" w:color="auto"/>
            <w:right w:val="none" w:sz="0" w:space="0" w:color="auto"/>
          </w:divBdr>
          <w:divsChild>
            <w:div w:id="9767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 systemu Windows</cp:lastModifiedBy>
  <cp:revision>7</cp:revision>
  <dcterms:created xsi:type="dcterms:W3CDTF">2023-04-20T11:52:00Z</dcterms:created>
  <dcterms:modified xsi:type="dcterms:W3CDTF">2023-04-21T08:25:00Z</dcterms:modified>
</cp:coreProperties>
</file>